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CD" w:rsidRPr="005140CD" w:rsidRDefault="005140CD">
      <w:pPr>
        <w:rPr>
          <w:sz w:val="20"/>
        </w:rPr>
      </w:pPr>
      <w:r w:rsidRPr="005140CD">
        <w:rPr>
          <w:sz w:val="20"/>
        </w:rPr>
        <w:t>Zofia Kostka-Bieńkowska</w:t>
      </w:r>
    </w:p>
    <w:p w:rsidR="005140CD" w:rsidRPr="005140CD" w:rsidRDefault="005140CD">
      <w:pPr>
        <w:rPr>
          <w:sz w:val="20"/>
        </w:rPr>
      </w:pPr>
      <w:r w:rsidRPr="005140CD">
        <w:rPr>
          <w:sz w:val="20"/>
        </w:rPr>
        <w:t>Muzeum w Jarosławiu Kamienica Orsettich</w:t>
      </w:r>
    </w:p>
    <w:p w:rsidR="005140CD" w:rsidRPr="005140CD" w:rsidRDefault="005140CD">
      <w:pPr>
        <w:rPr>
          <w:b/>
          <w:sz w:val="20"/>
        </w:rPr>
      </w:pPr>
    </w:p>
    <w:p w:rsidR="002F6124" w:rsidRPr="005140CD" w:rsidRDefault="00C36A4D" w:rsidP="005140CD">
      <w:pPr>
        <w:jc w:val="center"/>
        <w:rPr>
          <w:b/>
        </w:rPr>
      </w:pPr>
      <w:r w:rsidRPr="005140CD">
        <w:rPr>
          <w:b/>
        </w:rPr>
        <w:t xml:space="preserve">Wacław </w:t>
      </w:r>
      <w:proofErr w:type="spellStart"/>
      <w:r w:rsidRPr="005140CD">
        <w:rPr>
          <w:b/>
        </w:rPr>
        <w:t>Scaevola</w:t>
      </w:r>
      <w:proofErr w:type="spellEnd"/>
      <w:r w:rsidRPr="005140CD">
        <w:rPr>
          <w:b/>
        </w:rPr>
        <w:t xml:space="preserve">-Wieczorkiewicz (1890–1969), generał brygady, </w:t>
      </w:r>
      <w:r w:rsidR="00BB77AC" w:rsidRPr="005140CD">
        <w:rPr>
          <w:b/>
        </w:rPr>
        <w:t>dowódca</w:t>
      </w:r>
      <w:r w:rsidRPr="005140CD">
        <w:rPr>
          <w:b/>
        </w:rPr>
        <w:t xml:space="preserve"> 24 Dywizji Piechoty w Jarosławiu i Okręgu Korpusu nr X w Przemyślu</w:t>
      </w:r>
    </w:p>
    <w:p w:rsidR="00C36A4D" w:rsidRDefault="00C36A4D"/>
    <w:p w:rsidR="009C0780" w:rsidRDefault="00C36A4D">
      <w:r>
        <w:t>Urodził się 25 czerwca 1890 roku w folwarku Brzozowa w powiecie puławskim jako najstarszy syn dzierżawcy majątku Józefa Wieczorkiewicza i Julii z Tomaszewskich herbu Bończa</w:t>
      </w:r>
      <w:r w:rsidR="00B677C9">
        <w:t xml:space="preserve">. Maturę zdał w Lublinie w gimnazjum imienia Stanisława Staszica. Następnie studiował geodezję w Akademii Rolniczej w Wiedniu (1910–1914). Działał tam w Polskiej Drużynie Strzeleckiej, </w:t>
      </w:r>
      <w:r w:rsidR="00BB77AC">
        <w:t>o</w:t>
      </w:r>
      <w:r w:rsidR="00B677C9">
        <w:t>d 1913 roku jako jej komendant. Od sierpnia 1914 roku w Legionach Polskich, przeszedł szlak bojowy z I Brygadą. Walczył między innymi w rejonie Nowego Korczyna, pod Laskami, Anielinem i Limanową. Ranny pod Marcinkowicami, leczył się w Jabłonowie. Awansowany przez Piłsudskiego do stopnia kapitana objął dowództwo III Batalion</w:t>
      </w:r>
      <w:r w:rsidR="00BB77AC">
        <w:t xml:space="preserve">u </w:t>
      </w:r>
      <w:r w:rsidR="00B677C9">
        <w:t>1 Pułku Piechoty, z którym walczył pod Konarami, Jastkowem i na Wołyniu</w:t>
      </w:r>
      <w:r w:rsidR="003C7D67">
        <w:t xml:space="preserve">. Po kryzysie przysięgowym internowany w Beniaminowie, </w:t>
      </w:r>
      <w:proofErr w:type="spellStart"/>
      <w:r w:rsidR="003C7D67">
        <w:t>Rastatt</w:t>
      </w:r>
      <w:proofErr w:type="spellEnd"/>
      <w:r w:rsidR="003C7D67">
        <w:t xml:space="preserve"> i </w:t>
      </w:r>
      <w:proofErr w:type="spellStart"/>
      <w:r w:rsidR="003C7D67">
        <w:t>Werl</w:t>
      </w:r>
      <w:proofErr w:type="spellEnd"/>
      <w:r w:rsidR="003C7D67">
        <w:t xml:space="preserve">. W 1918 roku wrócił do Lublina, awansowany do stopnia majora, stanął na czele </w:t>
      </w:r>
      <w:r w:rsidR="00F84EA4">
        <w:t>1 Batalionu 1 Lubelskiego Pułku Piechoty i podążył z nim na odsiecz Lwowa. Batalion nazywany Grupą majora Wieczorkiewicza opanował Lubyczę Królewską, Hrebenne i Rawę Ruską. Od września 1919 roku dowodził 9 Pułkiem Piechoty Legionów na froncie litewsko-białoruskim i w zastępstwie VI Brygadą Piechoty Legionów. W kwietniu 1919 roku mianowany pułkownikiem, walczył na Wołyniu. W ostatniej fazie wojny z bolszewikami dowodził VI Brygadą Piechoty i w zastępstwie 3 Dywizją Piechoty Legionów. Opanowa</w:t>
      </w:r>
      <w:r w:rsidR="00BB77AC">
        <w:t xml:space="preserve">no </w:t>
      </w:r>
      <w:r w:rsidR="00F84EA4">
        <w:t>Hrubieszów, Chełm, Włodawę, Brześć, a zwycięstwo w bitwie nad Niemnem ostatecznie oddaliło bolszewickie niebezpieczeństwo. Po szkoleniu dla wyższych dowódców w Warszawie i Francji, 1 listopada 1921 roku został mianowany komendantem Doświadczalnego Centrum Wyszkolenia Armii w Rembertowie. W latach 1923–1925 studiował w Wyższej Szkole Wojennej w Paryżu. W czasie przewrotu majowego pełnił funkcję szefa Sztabu Generalnego. 26 maja 1926 roku objął dowództwo 24 Dywizji Piechoty w Jarosławiu. 1 stycznia 1927 roku awansowany do stopnia generała brygady, był również komendantem garnizonu Jarosław. W latach 1935–1939 pełnił funkcję dowódcy Okręgu Korpusu nr X w Przemyślu. Z chwilą wybuchu II wojny światowej został mianowany dowódcą etapów Armii „Karpaty”, organizował obronę Sanu. Po wkroczeniu Sowietów uda</w:t>
      </w:r>
      <w:r w:rsidR="005140CD">
        <w:t>ł</w:t>
      </w:r>
      <w:r w:rsidR="00F84EA4">
        <w:t xml:space="preserve"> się do Budapesztu, a następnie do Francji, gdzie powsta</w:t>
      </w:r>
      <w:r w:rsidR="005140CD">
        <w:t>ła</w:t>
      </w:r>
      <w:r w:rsidR="00F84EA4">
        <w:t xml:space="preserve"> armia polska. W latach 1939–1940 pracował w Inspektoracie Wyszkolenia Naczelnego Wodza w </w:t>
      </w:r>
      <w:r w:rsidR="00F84EA4">
        <w:lastRenderedPageBreak/>
        <w:t xml:space="preserve">Paryżu. Od 1942 roku zaangażowany w działania polsko-francuskiej grupy wywiadowczej „F2”. W 1943 roku osiedlił się w Szwajcarii, pracował w Towarzystwie Asekuracyjnym i działał w organizacjach polonijnych. Odznaczony Srebrnym Krzyżem Orderu Wojennego Virtuti Militari, Orderem Odrodzenia Polski „Polonia </w:t>
      </w:r>
      <w:proofErr w:type="spellStart"/>
      <w:r w:rsidR="00F84EA4">
        <w:t>Restituta</w:t>
      </w:r>
      <w:proofErr w:type="spellEnd"/>
      <w:r w:rsidR="00F84EA4">
        <w:t xml:space="preserve">” III klasy, Krzyżem </w:t>
      </w:r>
      <w:r w:rsidR="009C0780">
        <w:t>Niepodległości, Krzyżem Walecznych (czterokrotnie), Złotym Krzyżem Zasługi, kawaler francuskiej Legii Honorowej.</w:t>
      </w:r>
    </w:p>
    <w:p w:rsidR="009C0780" w:rsidRDefault="009C0780">
      <w:r>
        <w:t>W Jarosławiu działał aktywnie na rzecz rozwoju kultury, ochrony zabytków i sportu. Stał na czele delegatury Ligi Morskiej i Kolonialnej. Był honorowym prezesem Wojskowego Klubu Sportowego „Ognisko” i patronował oddziałowi Związku Strzeleckiego „Strzelec”. Najbardziej trwałym dziełem generała Wieczorkiewicza pozostaje Stowarzyszenie Miłośników Jarosławia. Był jego pierwszym przewodniczącym i kierował sekcją</w:t>
      </w:r>
      <w:r w:rsidR="00BB77AC">
        <w:t xml:space="preserve"> </w:t>
      </w:r>
      <w:r>
        <w:t xml:space="preserve">konserwacji zabytków (1935–1938). Wspólnie z architektem emerytowanym majorem Mieczysławem Dobrzańskim zorganizował prace konserwatorskie na terenie Opactwa Benedyktynek. </w:t>
      </w:r>
      <w:r w:rsidR="005140CD">
        <w:t>To dzięki jego staraniom w</w:t>
      </w:r>
      <w:r>
        <w:t>yremontowano mury, baszty i bramę główną. Rozpoczęto</w:t>
      </w:r>
      <w:r w:rsidR="005140CD">
        <w:t xml:space="preserve"> także </w:t>
      </w:r>
      <w:r>
        <w:t>remonty kamienic rynkowych, w tym kamienicy Orsettich. Sporządził wykaz zabytków Jarosławia.</w:t>
      </w:r>
    </w:p>
    <w:p w:rsidR="00C36A4D" w:rsidRDefault="005140CD">
      <w:r>
        <w:t xml:space="preserve">W 1936 roku otrzymał tytuł honorowego obywatela Jarosławia. </w:t>
      </w:r>
      <w:r w:rsidR="009C0780">
        <w:t>W 19</w:t>
      </w:r>
      <w:r>
        <w:t>92</w:t>
      </w:r>
      <w:r w:rsidR="009C0780">
        <w:t xml:space="preserve"> roku jego imię otrzymała dotychczasowa ulica 8 marca na Kolonii Oficerskiej, a w 2010 roku 14 Dywizjon Artylerii Samobieżnej w Jarosławiu. Synowie generała przekazali parafii jarosławskiej działkę budowlaną, na której stoi kościół Miłosierdzia Bożego. Wieczorkiewicz poślubił 6 kwietnia 1929 roku w Warszawie Janinę </w:t>
      </w:r>
      <w:proofErr w:type="spellStart"/>
      <w:r w:rsidR="009C0780">
        <w:t>Awe</w:t>
      </w:r>
      <w:bookmarkStart w:id="0" w:name="_GoBack"/>
      <w:bookmarkEnd w:id="0"/>
      <w:r w:rsidR="009C0780">
        <w:t>nariusównę</w:t>
      </w:r>
      <w:proofErr w:type="spellEnd"/>
      <w:r w:rsidR="009C0780">
        <w:t>. Mieli dwóch synów: Tomasza i Wojciecha. Wieczorkiewicz zmarł 7 grudnia 1969 roku w Genewie i został pochowany na cmentarzu świętego Józefa.</w:t>
      </w:r>
      <w:r w:rsidR="00EE4C89">
        <w:t xml:space="preserve"> </w:t>
      </w:r>
      <w:r w:rsidR="00730662">
        <w:t xml:space="preserve">Jego szczątki sprowadzono i uroczyście pochowano 27 marca 2024 roku na Cmentarzu Komunalnym przy ul. </w:t>
      </w:r>
      <w:proofErr w:type="spellStart"/>
      <w:r w:rsidR="00730662">
        <w:t>Szczytniańskiej</w:t>
      </w:r>
      <w:proofErr w:type="spellEnd"/>
      <w:r w:rsidR="00730662">
        <w:t xml:space="preserve"> w Jarosławiu. </w:t>
      </w:r>
    </w:p>
    <w:p w:rsidR="00BB77AC" w:rsidRDefault="00BB77AC"/>
    <w:p w:rsidR="00BB77AC" w:rsidRDefault="00BB77AC" w:rsidP="00BB77AC">
      <w:r w:rsidRPr="00BB77AC">
        <w:rPr>
          <w:b/>
        </w:rPr>
        <w:t>Bibliografia</w:t>
      </w:r>
      <w:r>
        <w:t>:</w:t>
      </w:r>
    </w:p>
    <w:p w:rsidR="00BB77AC" w:rsidRDefault="00BB77AC" w:rsidP="00BB77AC">
      <w:r>
        <w:t xml:space="preserve">Zofia Kostka-Bieńkowska, </w:t>
      </w:r>
      <w:r>
        <w:rPr>
          <w:i/>
        </w:rPr>
        <w:t>Jarosławskie Vivat Niepodległa!</w:t>
      </w:r>
      <w:r>
        <w:t>, Jarosław 2021.</w:t>
      </w:r>
    </w:p>
    <w:p w:rsidR="00BB77AC" w:rsidRDefault="00BB77AC" w:rsidP="00BB77AC">
      <w:r>
        <w:t xml:space="preserve">Zofia Kostka-Bieńkowska, </w:t>
      </w:r>
      <w:r>
        <w:rPr>
          <w:i/>
        </w:rPr>
        <w:t>Monografia Stowarzyszenia Miłośników Jarosławia</w:t>
      </w:r>
      <w:r>
        <w:t>, Jarosław 2014.</w:t>
      </w:r>
    </w:p>
    <w:p w:rsidR="00BB77AC" w:rsidRDefault="00BB77AC" w:rsidP="00BB77AC">
      <w:r>
        <w:t xml:space="preserve">Jerzy Majka, </w:t>
      </w:r>
      <w:r>
        <w:rPr>
          <w:i/>
        </w:rPr>
        <w:t xml:space="preserve">Generał brygady Wacław </w:t>
      </w:r>
      <w:proofErr w:type="spellStart"/>
      <w:r>
        <w:rPr>
          <w:i/>
        </w:rPr>
        <w:t>Scaevola</w:t>
      </w:r>
      <w:proofErr w:type="spellEnd"/>
      <w:r>
        <w:rPr>
          <w:i/>
        </w:rPr>
        <w:t>-Wieczorkiewicz 1890–1969</w:t>
      </w:r>
      <w:r>
        <w:t>, Rzeszów 2018.</w:t>
      </w:r>
    </w:p>
    <w:p w:rsidR="00BB77AC" w:rsidRPr="00BB77AC" w:rsidRDefault="00BB77AC" w:rsidP="00BB77AC">
      <w:r>
        <w:t xml:space="preserve">Tomasz Turoń, </w:t>
      </w:r>
      <w:r>
        <w:rPr>
          <w:i/>
        </w:rPr>
        <w:t xml:space="preserve">Generał Wacław </w:t>
      </w:r>
      <w:proofErr w:type="spellStart"/>
      <w:r>
        <w:rPr>
          <w:i/>
        </w:rPr>
        <w:t>Scaevola</w:t>
      </w:r>
      <w:proofErr w:type="spellEnd"/>
      <w:r>
        <w:rPr>
          <w:i/>
        </w:rPr>
        <w:t>-Wieczorkiewicz, prezes SMJ</w:t>
      </w:r>
      <w:r>
        <w:t>, „Rocznik Stowarzyszenia Miłośników Jarosławia” 2000–2002, t. 14.</w:t>
      </w:r>
    </w:p>
    <w:sectPr w:rsidR="00BB77AC" w:rsidRPr="00BB77AC" w:rsidSect="00E84E44">
      <w:pgSz w:w="11907" w:h="16840" w:code="9"/>
      <w:pgMar w:top="1417" w:right="1418" w:bottom="1417" w:left="1417" w:header="0" w:footer="0" w:gutter="0"/>
      <w:cols w:space="708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D"/>
    <w:rsid w:val="00171122"/>
    <w:rsid w:val="002F6124"/>
    <w:rsid w:val="003115C3"/>
    <w:rsid w:val="003C7D67"/>
    <w:rsid w:val="005140CD"/>
    <w:rsid w:val="005D4ED5"/>
    <w:rsid w:val="00730662"/>
    <w:rsid w:val="009C0780"/>
    <w:rsid w:val="00B677C9"/>
    <w:rsid w:val="00BB77AC"/>
    <w:rsid w:val="00C36A4D"/>
    <w:rsid w:val="00CE64E5"/>
    <w:rsid w:val="00E84E44"/>
    <w:rsid w:val="00EE4C89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E66B"/>
  <w15:chartTrackingRefBased/>
  <w15:docId w15:val="{31A35AF3-8996-4466-AE38-8881944A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5C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629DD1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Kolano</dc:creator>
  <cp:keywords/>
  <dc:description/>
  <cp:lastModifiedBy>Rafał Kolano</cp:lastModifiedBy>
  <cp:revision>2</cp:revision>
  <cp:lastPrinted>2024-09-16T10:04:00Z</cp:lastPrinted>
  <dcterms:created xsi:type="dcterms:W3CDTF">2024-09-16T08:21:00Z</dcterms:created>
  <dcterms:modified xsi:type="dcterms:W3CDTF">2024-09-16T10:24:00Z</dcterms:modified>
</cp:coreProperties>
</file>